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9FA" w:rsidRPr="005529FA" w:rsidRDefault="005529FA" w:rsidP="005529FA">
      <w:pPr>
        <w:ind w:firstLine="708"/>
        <w:jc w:val="center"/>
        <w:rPr>
          <w:b/>
          <w:sz w:val="24"/>
          <w:szCs w:val="24"/>
        </w:rPr>
      </w:pPr>
      <w:r w:rsidRPr="005529FA">
        <w:rPr>
          <w:b/>
          <w:sz w:val="24"/>
          <w:szCs w:val="24"/>
        </w:rPr>
        <w:t xml:space="preserve">Лекция 12. </w:t>
      </w:r>
      <w:r w:rsidRPr="005529FA">
        <w:rPr>
          <w:b/>
          <w:sz w:val="24"/>
          <w:szCs w:val="24"/>
        </w:rPr>
        <w:t>Методы пол</w:t>
      </w:r>
      <w:r w:rsidRPr="005529FA">
        <w:rPr>
          <w:b/>
          <w:sz w:val="24"/>
          <w:szCs w:val="24"/>
        </w:rPr>
        <w:t>у</w:t>
      </w:r>
      <w:r w:rsidRPr="005529FA">
        <w:rPr>
          <w:b/>
          <w:sz w:val="24"/>
          <w:szCs w:val="24"/>
        </w:rPr>
        <w:t>чения  аудито</w:t>
      </w:r>
      <w:r w:rsidRPr="005529FA">
        <w:rPr>
          <w:b/>
          <w:sz w:val="24"/>
          <w:szCs w:val="24"/>
        </w:rPr>
        <w:t>рских доказательств</w:t>
      </w:r>
    </w:p>
    <w:p w:rsidR="005529FA" w:rsidRPr="005529FA" w:rsidRDefault="005529FA" w:rsidP="005529FA">
      <w:pPr>
        <w:ind w:firstLine="708"/>
        <w:jc w:val="center"/>
        <w:rPr>
          <w:b/>
          <w:i/>
          <w:snapToGrid w:val="0"/>
          <w:sz w:val="24"/>
          <w:szCs w:val="24"/>
        </w:rPr>
      </w:pPr>
    </w:p>
    <w:p w:rsidR="005529FA" w:rsidRDefault="005529FA" w:rsidP="005529FA">
      <w:pPr>
        <w:ind w:firstLine="567"/>
        <w:jc w:val="both"/>
        <w:rPr>
          <w:snapToGrid w:val="0"/>
          <w:sz w:val="24"/>
          <w:szCs w:val="28"/>
        </w:rPr>
      </w:pPr>
      <w:r w:rsidRPr="005529FA">
        <w:rPr>
          <w:snapToGrid w:val="0"/>
          <w:sz w:val="24"/>
          <w:szCs w:val="28"/>
        </w:rPr>
        <w:t>Собирая аудиторские доказательства, аудитор может исполь</w:t>
      </w:r>
      <w:r w:rsidRPr="005529FA">
        <w:rPr>
          <w:snapToGrid w:val="0"/>
          <w:sz w:val="24"/>
          <w:szCs w:val="28"/>
        </w:rPr>
        <w:softHyphen/>
        <w:t>зовать различные</w:t>
      </w:r>
      <w:r w:rsidRPr="005529FA">
        <w:rPr>
          <w:b/>
          <w:snapToGrid w:val="0"/>
          <w:sz w:val="24"/>
          <w:szCs w:val="28"/>
        </w:rPr>
        <w:t xml:space="preserve"> </w:t>
      </w:r>
      <w:r w:rsidRPr="005529FA">
        <w:rPr>
          <w:snapToGrid w:val="0"/>
          <w:sz w:val="24"/>
          <w:szCs w:val="28"/>
        </w:rPr>
        <w:t xml:space="preserve">процедуры. </w:t>
      </w:r>
    </w:p>
    <w:p w:rsidR="005529FA" w:rsidRPr="00BF03E3" w:rsidRDefault="005529FA" w:rsidP="005529FA">
      <w:pPr>
        <w:ind w:firstLine="567"/>
        <w:jc w:val="both"/>
        <w:rPr>
          <w:sz w:val="24"/>
          <w:szCs w:val="24"/>
        </w:rPr>
      </w:pPr>
      <w:r w:rsidRPr="00BF03E3">
        <w:rPr>
          <w:i/>
          <w:sz w:val="24"/>
          <w:szCs w:val="24"/>
        </w:rPr>
        <w:t>Под аудиторским</w:t>
      </w:r>
      <w:r>
        <w:rPr>
          <w:i/>
          <w:sz w:val="24"/>
          <w:szCs w:val="24"/>
        </w:rPr>
        <w:t>и</w:t>
      </w:r>
      <w:r w:rsidRPr="00BF03E3">
        <w:rPr>
          <w:i/>
          <w:sz w:val="24"/>
          <w:szCs w:val="24"/>
        </w:rPr>
        <w:t xml:space="preserve"> процедурами понимается совокупность методов сбора доказ</w:t>
      </w:r>
      <w:r w:rsidRPr="00BF03E3">
        <w:rPr>
          <w:i/>
          <w:sz w:val="24"/>
          <w:szCs w:val="24"/>
        </w:rPr>
        <w:t>а</w:t>
      </w:r>
      <w:r w:rsidRPr="00BF03E3">
        <w:rPr>
          <w:i/>
          <w:sz w:val="24"/>
          <w:szCs w:val="24"/>
        </w:rPr>
        <w:t>тель</w:t>
      </w:r>
      <w:proofErr w:type="gramStart"/>
      <w:r w:rsidRPr="00BF03E3">
        <w:rPr>
          <w:i/>
          <w:sz w:val="24"/>
          <w:szCs w:val="24"/>
        </w:rPr>
        <w:t>ств пр</w:t>
      </w:r>
      <w:proofErr w:type="gramEnd"/>
      <w:r w:rsidRPr="00BF03E3">
        <w:rPr>
          <w:i/>
          <w:sz w:val="24"/>
          <w:szCs w:val="24"/>
        </w:rPr>
        <w:t>и проведении аудита.</w:t>
      </w:r>
      <w:r w:rsidRPr="00BF03E3">
        <w:rPr>
          <w:sz w:val="24"/>
          <w:szCs w:val="24"/>
        </w:rPr>
        <w:t xml:space="preserve"> Аудиторские доказательства должны быть получены на о</w:t>
      </w:r>
      <w:r w:rsidRPr="00BF03E3">
        <w:rPr>
          <w:sz w:val="24"/>
          <w:szCs w:val="24"/>
        </w:rPr>
        <w:t>с</w:t>
      </w:r>
      <w:r w:rsidRPr="00BF03E3">
        <w:rPr>
          <w:sz w:val="24"/>
          <w:szCs w:val="24"/>
        </w:rPr>
        <w:t>нове аудиторских процедур таких как:</w:t>
      </w:r>
    </w:p>
    <w:p w:rsidR="005529FA" w:rsidRPr="00BF03E3" w:rsidRDefault="005529FA" w:rsidP="005529FA">
      <w:pPr>
        <w:ind w:firstLine="567"/>
        <w:jc w:val="both"/>
        <w:rPr>
          <w:i/>
          <w:sz w:val="24"/>
          <w:szCs w:val="24"/>
        </w:rPr>
      </w:pPr>
      <w:r w:rsidRPr="00BF03E3">
        <w:rPr>
          <w:i/>
          <w:sz w:val="24"/>
          <w:szCs w:val="24"/>
        </w:rPr>
        <w:t>А) детальная проверка верности отражения в бух</w:t>
      </w:r>
      <w:proofErr w:type="gramStart"/>
      <w:r w:rsidRPr="00BF03E3">
        <w:rPr>
          <w:i/>
          <w:sz w:val="24"/>
          <w:szCs w:val="24"/>
        </w:rPr>
        <w:t>.</w:t>
      </w:r>
      <w:proofErr w:type="gramEnd"/>
      <w:r w:rsidRPr="00BF03E3">
        <w:rPr>
          <w:i/>
          <w:sz w:val="24"/>
          <w:szCs w:val="24"/>
        </w:rPr>
        <w:t xml:space="preserve"> </w:t>
      </w:r>
      <w:proofErr w:type="gramStart"/>
      <w:r w:rsidRPr="00BF03E3">
        <w:rPr>
          <w:i/>
          <w:sz w:val="24"/>
          <w:szCs w:val="24"/>
        </w:rPr>
        <w:t>у</w:t>
      </w:r>
      <w:proofErr w:type="gramEnd"/>
      <w:r w:rsidRPr="00BF03E3">
        <w:rPr>
          <w:i/>
          <w:sz w:val="24"/>
          <w:szCs w:val="24"/>
        </w:rPr>
        <w:t>чете оборотов и сальдо по счетам;</w:t>
      </w:r>
    </w:p>
    <w:p w:rsidR="005529FA" w:rsidRDefault="005529FA" w:rsidP="005529FA">
      <w:pPr>
        <w:ind w:firstLine="567"/>
        <w:jc w:val="both"/>
        <w:rPr>
          <w:i/>
          <w:sz w:val="24"/>
          <w:szCs w:val="24"/>
        </w:rPr>
      </w:pPr>
      <w:r w:rsidRPr="00BF03E3">
        <w:rPr>
          <w:i/>
          <w:sz w:val="24"/>
          <w:szCs w:val="24"/>
        </w:rPr>
        <w:t>Б</w:t>
      </w:r>
      <w:proofErr w:type="gramStart"/>
      <w:r w:rsidRPr="00BF03E3">
        <w:rPr>
          <w:i/>
          <w:sz w:val="24"/>
          <w:szCs w:val="24"/>
        </w:rPr>
        <w:t>)а</w:t>
      </w:r>
      <w:proofErr w:type="gramEnd"/>
      <w:r w:rsidRPr="00BF03E3">
        <w:rPr>
          <w:i/>
          <w:sz w:val="24"/>
          <w:szCs w:val="24"/>
        </w:rPr>
        <w:t>налитические процедуры</w:t>
      </w:r>
    </w:p>
    <w:p w:rsidR="005529FA" w:rsidRPr="00BF03E3" w:rsidRDefault="005529FA" w:rsidP="005529FA">
      <w:pPr>
        <w:ind w:firstLine="567"/>
        <w:jc w:val="both"/>
        <w:rPr>
          <w:i/>
          <w:sz w:val="24"/>
          <w:szCs w:val="24"/>
        </w:rPr>
      </w:pPr>
      <w:r w:rsidRPr="00BF03E3">
        <w:rPr>
          <w:i/>
          <w:sz w:val="24"/>
          <w:szCs w:val="24"/>
        </w:rPr>
        <w:t xml:space="preserve"> В</w:t>
      </w:r>
      <w:r w:rsidRPr="00BF03E3">
        <w:rPr>
          <w:i/>
          <w:sz w:val="24"/>
          <w:szCs w:val="24"/>
        </w:rPr>
        <w:t>) проверка (тест) средств внутреннего контроля</w:t>
      </w:r>
    </w:p>
    <w:p w:rsidR="005529FA" w:rsidRPr="00BF03E3" w:rsidRDefault="005529FA" w:rsidP="005529FA">
      <w:pPr>
        <w:ind w:firstLine="567"/>
        <w:jc w:val="both"/>
        <w:rPr>
          <w:i/>
          <w:sz w:val="24"/>
          <w:szCs w:val="24"/>
        </w:rPr>
      </w:pPr>
      <w:r w:rsidRPr="00BF03E3">
        <w:rPr>
          <w:i/>
          <w:sz w:val="24"/>
          <w:szCs w:val="24"/>
        </w:rPr>
        <w:t>Тесты применяются для подтверждения следующих утверждений:</w:t>
      </w:r>
    </w:p>
    <w:p w:rsidR="005529FA" w:rsidRPr="00BF03E3" w:rsidRDefault="005529FA" w:rsidP="005529FA">
      <w:pPr>
        <w:tabs>
          <w:tab w:val="num" w:pos="1185"/>
        </w:tabs>
        <w:ind w:firstLine="567"/>
        <w:jc w:val="both"/>
        <w:rPr>
          <w:sz w:val="24"/>
          <w:szCs w:val="24"/>
        </w:rPr>
      </w:pPr>
      <w:r w:rsidRPr="00BF03E3">
        <w:rPr>
          <w:b/>
          <w:sz w:val="24"/>
          <w:szCs w:val="24"/>
        </w:rPr>
        <w:t>Категория наличия</w:t>
      </w:r>
      <w:r w:rsidRPr="00BF03E3">
        <w:rPr>
          <w:sz w:val="24"/>
          <w:szCs w:val="24"/>
        </w:rPr>
        <w:t xml:space="preserve"> (существенности) подтверждает, что все имущество, обязательство и капитал, отраженные в балансе действительно существуют на отчетную дату, а в отчетности отражены результаты хозяйственных </w:t>
      </w:r>
      <w:proofErr w:type="gramStart"/>
      <w:r w:rsidRPr="00BF03E3">
        <w:rPr>
          <w:sz w:val="24"/>
          <w:szCs w:val="24"/>
        </w:rPr>
        <w:t>операций</w:t>
      </w:r>
      <w:proofErr w:type="gramEnd"/>
      <w:r w:rsidRPr="00BF03E3">
        <w:rPr>
          <w:sz w:val="24"/>
          <w:szCs w:val="24"/>
        </w:rPr>
        <w:t xml:space="preserve"> которые действительно имели место. </w:t>
      </w:r>
    </w:p>
    <w:p w:rsidR="005529FA" w:rsidRPr="00BF03E3" w:rsidRDefault="005529FA" w:rsidP="005529FA">
      <w:pPr>
        <w:tabs>
          <w:tab w:val="num" w:pos="1185"/>
        </w:tabs>
        <w:ind w:firstLine="567"/>
        <w:jc w:val="both"/>
        <w:rPr>
          <w:sz w:val="24"/>
          <w:szCs w:val="24"/>
        </w:rPr>
      </w:pPr>
      <w:r w:rsidRPr="00BF03E3">
        <w:rPr>
          <w:b/>
          <w:sz w:val="24"/>
          <w:szCs w:val="24"/>
        </w:rPr>
        <w:t>Соблюдение категории  прав и обязательств</w:t>
      </w:r>
      <w:r w:rsidRPr="00BF03E3">
        <w:rPr>
          <w:sz w:val="24"/>
          <w:szCs w:val="24"/>
        </w:rPr>
        <w:t xml:space="preserve"> обеспечивает отражение в финансовой отчетности активов принадлежащих организации на законных основаниях</w:t>
      </w:r>
      <w:proofErr w:type="gramStart"/>
      <w:r w:rsidRPr="00BF03E3">
        <w:rPr>
          <w:sz w:val="24"/>
          <w:szCs w:val="24"/>
        </w:rPr>
        <w:t xml:space="preserve"> ,</w:t>
      </w:r>
      <w:proofErr w:type="gramEnd"/>
      <w:r w:rsidRPr="00BF03E3">
        <w:rPr>
          <w:sz w:val="24"/>
          <w:szCs w:val="24"/>
        </w:rPr>
        <w:t xml:space="preserve"> капитала и обяз</w:t>
      </w:r>
      <w:r w:rsidRPr="00BF03E3">
        <w:rPr>
          <w:sz w:val="24"/>
          <w:szCs w:val="24"/>
        </w:rPr>
        <w:t>а</w:t>
      </w:r>
      <w:r w:rsidRPr="00BF03E3">
        <w:rPr>
          <w:sz w:val="24"/>
          <w:szCs w:val="24"/>
        </w:rPr>
        <w:t>тельств</w:t>
      </w:r>
    </w:p>
    <w:p w:rsidR="005529FA" w:rsidRPr="00BF03E3" w:rsidRDefault="005529FA" w:rsidP="005529FA">
      <w:pPr>
        <w:tabs>
          <w:tab w:val="num" w:pos="1185"/>
        </w:tabs>
        <w:ind w:firstLine="567"/>
        <w:jc w:val="both"/>
        <w:rPr>
          <w:sz w:val="24"/>
          <w:szCs w:val="24"/>
        </w:rPr>
      </w:pPr>
      <w:r w:rsidRPr="00BF03E3">
        <w:rPr>
          <w:b/>
          <w:sz w:val="24"/>
          <w:szCs w:val="24"/>
        </w:rPr>
        <w:t>Категория явления</w:t>
      </w:r>
      <w:r w:rsidRPr="00BF03E3">
        <w:rPr>
          <w:sz w:val="24"/>
          <w:szCs w:val="24"/>
        </w:rPr>
        <w:t xml:space="preserve"> – все события и совершенные хозяйственные операции имеют о</w:t>
      </w:r>
      <w:r w:rsidRPr="00BF03E3">
        <w:rPr>
          <w:sz w:val="24"/>
          <w:szCs w:val="24"/>
        </w:rPr>
        <w:t>т</w:t>
      </w:r>
      <w:r w:rsidRPr="00BF03E3">
        <w:rPr>
          <w:sz w:val="24"/>
          <w:szCs w:val="24"/>
        </w:rPr>
        <w:t xml:space="preserve">ношение к экономическому субъекту.  </w:t>
      </w:r>
    </w:p>
    <w:p w:rsidR="005529FA" w:rsidRPr="00BF03E3" w:rsidRDefault="005529FA" w:rsidP="005529FA">
      <w:pPr>
        <w:tabs>
          <w:tab w:val="num" w:pos="1185"/>
        </w:tabs>
        <w:ind w:firstLine="567"/>
        <w:jc w:val="both"/>
        <w:rPr>
          <w:sz w:val="24"/>
          <w:szCs w:val="24"/>
        </w:rPr>
      </w:pPr>
      <w:r w:rsidRPr="00BF03E3">
        <w:rPr>
          <w:b/>
          <w:sz w:val="24"/>
          <w:szCs w:val="24"/>
        </w:rPr>
        <w:t>Категория полноты</w:t>
      </w:r>
      <w:r w:rsidRPr="00BF03E3">
        <w:rPr>
          <w:sz w:val="24"/>
          <w:szCs w:val="24"/>
        </w:rPr>
        <w:t xml:space="preserve"> требует отражения  в финансовой отчетности всех его элементов, которые должны быть в ней показаны. </w:t>
      </w:r>
    </w:p>
    <w:p w:rsidR="005529FA" w:rsidRPr="00BF03E3" w:rsidRDefault="005529FA" w:rsidP="005529FA">
      <w:pPr>
        <w:tabs>
          <w:tab w:val="num" w:pos="1185"/>
        </w:tabs>
        <w:ind w:firstLine="567"/>
        <w:jc w:val="both"/>
        <w:rPr>
          <w:sz w:val="24"/>
          <w:szCs w:val="24"/>
        </w:rPr>
      </w:pPr>
      <w:r w:rsidRPr="00BF03E3">
        <w:rPr>
          <w:b/>
          <w:sz w:val="24"/>
          <w:szCs w:val="24"/>
        </w:rPr>
        <w:t>Соблюдения категории оценки</w:t>
      </w:r>
      <w:r w:rsidRPr="00BF03E3">
        <w:rPr>
          <w:sz w:val="24"/>
          <w:szCs w:val="24"/>
        </w:rPr>
        <w:t xml:space="preserve"> обеспечивает оценку всех элементов финансовой о</w:t>
      </w:r>
      <w:r w:rsidRPr="00BF03E3">
        <w:rPr>
          <w:sz w:val="24"/>
          <w:szCs w:val="24"/>
        </w:rPr>
        <w:t>т</w:t>
      </w:r>
      <w:r w:rsidRPr="00BF03E3">
        <w:rPr>
          <w:sz w:val="24"/>
          <w:szCs w:val="24"/>
        </w:rPr>
        <w:t>четности</w:t>
      </w:r>
    </w:p>
    <w:p w:rsidR="005529FA" w:rsidRPr="00BF03E3" w:rsidRDefault="005529FA" w:rsidP="005529FA">
      <w:pPr>
        <w:tabs>
          <w:tab w:val="num" w:pos="1185"/>
        </w:tabs>
        <w:ind w:firstLine="567"/>
        <w:jc w:val="both"/>
        <w:rPr>
          <w:sz w:val="24"/>
          <w:szCs w:val="24"/>
        </w:rPr>
      </w:pPr>
      <w:r w:rsidRPr="00BF03E3">
        <w:rPr>
          <w:b/>
          <w:sz w:val="24"/>
          <w:szCs w:val="24"/>
        </w:rPr>
        <w:t>Категория измерения  (точности)</w:t>
      </w:r>
      <w:r w:rsidRPr="00BF03E3">
        <w:rPr>
          <w:sz w:val="24"/>
          <w:szCs w:val="24"/>
        </w:rPr>
        <w:t xml:space="preserve"> отдельные статьи баланса соответствующих треб</w:t>
      </w:r>
      <w:r w:rsidRPr="00BF03E3">
        <w:rPr>
          <w:sz w:val="24"/>
          <w:szCs w:val="24"/>
        </w:rPr>
        <w:t>о</w:t>
      </w:r>
      <w:r w:rsidRPr="00BF03E3">
        <w:rPr>
          <w:sz w:val="24"/>
          <w:szCs w:val="24"/>
        </w:rPr>
        <w:t xml:space="preserve">ваниям нормативных актов. </w:t>
      </w:r>
    </w:p>
    <w:p w:rsidR="005529FA" w:rsidRPr="00BF03E3" w:rsidRDefault="005529FA" w:rsidP="005529FA">
      <w:pPr>
        <w:tabs>
          <w:tab w:val="num" w:pos="1185"/>
        </w:tabs>
        <w:ind w:firstLine="567"/>
        <w:jc w:val="both"/>
        <w:rPr>
          <w:sz w:val="24"/>
          <w:szCs w:val="24"/>
        </w:rPr>
      </w:pPr>
      <w:r w:rsidRPr="00BF03E3">
        <w:rPr>
          <w:b/>
          <w:sz w:val="24"/>
          <w:szCs w:val="24"/>
        </w:rPr>
        <w:t>Категория   представления и раскрытия</w:t>
      </w:r>
      <w:r w:rsidRPr="00BF03E3">
        <w:rPr>
          <w:sz w:val="24"/>
          <w:szCs w:val="24"/>
        </w:rPr>
        <w:t xml:space="preserve"> – даны соответствующих счетов </w:t>
      </w:r>
      <w:proofErr w:type="gramStart"/>
      <w:r w:rsidRPr="00BF03E3">
        <w:rPr>
          <w:sz w:val="24"/>
          <w:szCs w:val="24"/>
        </w:rPr>
        <w:t>согласно</w:t>
      </w:r>
      <w:proofErr w:type="gramEnd"/>
      <w:r w:rsidRPr="00BF03E3">
        <w:rPr>
          <w:sz w:val="24"/>
          <w:szCs w:val="24"/>
        </w:rPr>
        <w:t xml:space="preserve"> т</w:t>
      </w:r>
      <w:r w:rsidRPr="00BF03E3">
        <w:rPr>
          <w:sz w:val="24"/>
          <w:szCs w:val="24"/>
        </w:rPr>
        <w:t>и</w:t>
      </w:r>
      <w:r w:rsidRPr="00BF03E3">
        <w:rPr>
          <w:sz w:val="24"/>
          <w:szCs w:val="24"/>
        </w:rPr>
        <w:t>пового плата счетов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r w:rsidRPr="005529FA">
        <w:rPr>
          <w:snapToGrid w:val="0"/>
          <w:sz w:val="24"/>
          <w:szCs w:val="28"/>
        </w:rPr>
        <w:t>Наиболее распр</w:t>
      </w:r>
      <w:r w:rsidRPr="005529FA">
        <w:rPr>
          <w:snapToGrid w:val="0"/>
          <w:sz w:val="24"/>
          <w:szCs w:val="28"/>
        </w:rPr>
        <w:t>о</w:t>
      </w:r>
      <w:r w:rsidRPr="005529FA">
        <w:rPr>
          <w:snapToGrid w:val="0"/>
          <w:sz w:val="24"/>
          <w:szCs w:val="28"/>
        </w:rPr>
        <w:t>странены следующие</w:t>
      </w:r>
      <w:r>
        <w:rPr>
          <w:snapToGrid w:val="0"/>
          <w:sz w:val="24"/>
          <w:szCs w:val="28"/>
        </w:rPr>
        <w:t xml:space="preserve"> аудиторские процедуры</w:t>
      </w:r>
      <w:r w:rsidRPr="005529FA">
        <w:rPr>
          <w:snapToGrid w:val="0"/>
          <w:sz w:val="24"/>
          <w:szCs w:val="28"/>
        </w:rPr>
        <w:t>: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r w:rsidRPr="005529FA">
        <w:rPr>
          <w:i/>
          <w:snapToGrid w:val="0"/>
          <w:sz w:val="24"/>
          <w:szCs w:val="28"/>
        </w:rPr>
        <w:t>Проверка арифметических расчетов клиента (пересчет).</w:t>
      </w:r>
      <w:r w:rsidRPr="005529FA">
        <w:rPr>
          <w:snapToGrid w:val="0"/>
          <w:sz w:val="24"/>
          <w:szCs w:val="28"/>
        </w:rPr>
        <w:t xml:space="preserve"> Пе</w:t>
      </w:r>
      <w:r w:rsidRPr="005529FA">
        <w:rPr>
          <w:snapToGrid w:val="0"/>
          <w:sz w:val="24"/>
          <w:szCs w:val="28"/>
        </w:rPr>
        <w:softHyphen/>
        <w:t>ресчет заключается в проверке ранее сделанных клиентом ариф</w:t>
      </w:r>
      <w:r w:rsidRPr="005529FA">
        <w:rPr>
          <w:snapToGrid w:val="0"/>
          <w:sz w:val="24"/>
          <w:szCs w:val="28"/>
        </w:rPr>
        <w:softHyphen/>
        <w:t>метических расчетов и в выполнении независимых по</w:t>
      </w:r>
      <w:r w:rsidRPr="005529FA">
        <w:rPr>
          <w:snapToGrid w:val="0"/>
          <w:sz w:val="24"/>
          <w:szCs w:val="28"/>
        </w:rPr>
        <w:t>д</w:t>
      </w:r>
      <w:r w:rsidRPr="005529FA">
        <w:rPr>
          <w:snapToGrid w:val="0"/>
          <w:sz w:val="24"/>
          <w:szCs w:val="28"/>
        </w:rPr>
        <w:t>счетов. При обна</w:t>
      </w:r>
      <w:r w:rsidRPr="005529FA">
        <w:rPr>
          <w:snapToGrid w:val="0"/>
          <w:sz w:val="24"/>
          <w:szCs w:val="28"/>
        </w:rPr>
        <w:softHyphen/>
        <w:t>ружении ошибок в подсчете аудитору следует проследить даль</w:t>
      </w:r>
      <w:r w:rsidRPr="005529FA">
        <w:rPr>
          <w:snapToGrid w:val="0"/>
          <w:sz w:val="24"/>
          <w:szCs w:val="28"/>
        </w:rPr>
        <w:softHyphen/>
        <w:t>нейший путь этой искаженной информации и оценить ее влия</w:t>
      </w:r>
      <w:r w:rsidRPr="005529FA">
        <w:rPr>
          <w:snapToGrid w:val="0"/>
          <w:sz w:val="24"/>
          <w:szCs w:val="28"/>
        </w:rPr>
        <w:softHyphen/>
        <w:t>ние на степень достоверности отчетности.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r w:rsidRPr="005529FA">
        <w:rPr>
          <w:i/>
          <w:snapToGrid w:val="0"/>
          <w:sz w:val="24"/>
          <w:szCs w:val="28"/>
        </w:rPr>
        <w:t>Инвентаризация.</w:t>
      </w:r>
      <w:r w:rsidRPr="005529FA">
        <w:rPr>
          <w:snapToGrid w:val="0"/>
          <w:sz w:val="24"/>
          <w:szCs w:val="28"/>
        </w:rPr>
        <w:t xml:space="preserve"> Этот прием подтверждает физическое на</w:t>
      </w:r>
      <w:r w:rsidRPr="005529FA">
        <w:rPr>
          <w:snapToGrid w:val="0"/>
          <w:sz w:val="24"/>
          <w:szCs w:val="28"/>
        </w:rPr>
        <w:softHyphen/>
        <w:t>личие имущества и финансовых обязательств, дает точную ин</w:t>
      </w:r>
      <w:r w:rsidRPr="005529FA">
        <w:rPr>
          <w:snapToGrid w:val="0"/>
          <w:sz w:val="24"/>
          <w:szCs w:val="28"/>
        </w:rPr>
        <w:softHyphen/>
        <w:t>формацию об их существовании и приблизительную о состоя</w:t>
      </w:r>
      <w:r w:rsidRPr="005529FA">
        <w:rPr>
          <w:snapToGrid w:val="0"/>
          <w:sz w:val="24"/>
          <w:szCs w:val="28"/>
        </w:rPr>
        <w:softHyphen/>
        <w:t>нии и оценке о</w:t>
      </w:r>
      <w:r w:rsidRPr="005529FA">
        <w:rPr>
          <w:snapToGrid w:val="0"/>
          <w:sz w:val="24"/>
          <w:szCs w:val="28"/>
        </w:rPr>
        <w:t>с</w:t>
      </w:r>
      <w:r w:rsidRPr="005529FA">
        <w:rPr>
          <w:snapToGrid w:val="0"/>
          <w:sz w:val="24"/>
          <w:szCs w:val="28"/>
        </w:rPr>
        <w:t>новных средств, МБП, материалов, готовой продукции и т.п. До начала проведения инвентаризац</w:t>
      </w:r>
      <w:proofErr w:type="gramStart"/>
      <w:r w:rsidRPr="005529FA">
        <w:rPr>
          <w:snapToGrid w:val="0"/>
          <w:sz w:val="24"/>
          <w:szCs w:val="28"/>
        </w:rPr>
        <w:t>ии ау</w:t>
      </w:r>
      <w:proofErr w:type="gramEnd"/>
      <w:r w:rsidRPr="005529FA">
        <w:rPr>
          <w:snapToGrid w:val="0"/>
          <w:sz w:val="24"/>
          <w:szCs w:val="28"/>
        </w:rPr>
        <w:t>диторская организа</w:t>
      </w:r>
      <w:r w:rsidRPr="005529FA">
        <w:rPr>
          <w:snapToGrid w:val="0"/>
          <w:sz w:val="24"/>
          <w:szCs w:val="28"/>
        </w:rPr>
        <w:softHyphen/>
        <w:t>ция обязана выяснить, как часто проводилась инвентаризация, проверить док</w:t>
      </w:r>
      <w:r w:rsidRPr="005529FA">
        <w:rPr>
          <w:snapToGrid w:val="0"/>
          <w:sz w:val="24"/>
          <w:szCs w:val="28"/>
        </w:rPr>
        <w:t>у</w:t>
      </w:r>
      <w:r w:rsidRPr="005529FA">
        <w:rPr>
          <w:snapToGrid w:val="0"/>
          <w:sz w:val="24"/>
          <w:szCs w:val="28"/>
        </w:rPr>
        <w:t>менты о прежних инвентаризациях, ознакомиться с номенклатурой и объемами товарно-материальных ценностей, выявить из них дорогостоящие, проанализир</w:t>
      </w:r>
      <w:r w:rsidRPr="005529FA">
        <w:rPr>
          <w:snapToGrid w:val="0"/>
          <w:sz w:val="24"/>
          <w:szCs w:val="28"/>
        </w:rPr>
        <w:t>о</w:t>
      </w:r>
      <w:r w:rsidRPr="005529FA">
        <w:rPr>
          <w:snapToGrid w:val="0"/>
          <w:sz w:val="24"/>
          <w:szCs w:val="28"/>
        </w:rPr>
        <w:t>вать их систему учета и контроля, выявить ее слабые и сильные стор</w:t>
      </w:r>
      <w:r w:rsidRPr="005529FA">
        <w:rPr>
          <w:snapToGrid w:val="0"/>
          <w:sz w:val="24"/>
          <w:szCs w:val="28"/>
        </w:rPr>
        <w:t>о</w:t>
      </w:r>
      <w:r w:rsidRPr="005529FA">
        <w:rPr>
          <w:snapToGrid w:val="0"/>
          <w:sz w:val="24"/>
          <w:szCs w:val="28"/>
        </w:rPr>
        <w:t>ны.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r w:rsidRPr="005529FA">
        <w:rPr>
          <w:snapToGrid w:val="0"/>
          <w:sz w:val="24"/>
          <w:szCs w:val="28"/>
        </w:rPr>
        <w:t>В случае наблюдения за проведением инвентаризац</w:t>
      </w:r>
      <w:proofErr w:type="gramStart"/>
      <w:r w:rsidRPr="005529FA">
        <w:rPr>
          <w:snapToGrid w:val="0"/>
          <w:sz w:val="24"/>
          <w:szCs w:val="28"/>
        </w:rPr>
        <w:t>ии ау</w:t>
      </w:r>
      <w:proofErr w:type="gramEnd"/>
      <w:r w:rsidRPr="005529FA">
        <w:rPr>
          <w:snapToGrid w:val="0"/>
          <w:sz w:val="24"/>
          <w:szCs w:val="28"/>
        </w:rPr>
        <w:t>ди</w:t>
      </w:r>
      <w:r w:rsidRPr="005529FA">
        <w:rPr>
          <w:snapToGrid w:val="0"/>
          <w:sz w:val="24"/>
          <w:szCs w:val="28"/>
        </w:rPr>
        <w:softHyphen/>
        <w:t>тору надо принять участие в проведении контрольных измере</w:t>
      </w:r>
      <w:r w:rsidRPr="005529FA">
        <w:rPr>
          <w:snapToGrid w:val="0"/>
          <w:sz w:val="24"/>
          <w:szCs w:val="28"/>
        </w:rPr>
        <w:softHyphen/>
        <w:t>ний, изучить, имеются ли устаревшие, неиспользуемые или м</w:t>
      </w:r>
      <w:r w:rsidRPr="005529FA">
        <w:rPr>
          <w:snapToGrid w:val="0"/>
          <w:sz w:val="24"/>
          <w:szCs w:val="28"/>
        </w:rPr>
        <w:t>а</w:t>
      </w:r>
      <w:r w:rsidRPr="005529FA">
        <w:rPr>
          <w:snapToGrid w:val="0"/>
          <w:sz w:val="24"/>
          <w:szCs w:val="28"/>
        </w:rPr>
        <w:t>лоиспользуемые ценности, проверить, как хранятся запа</w:t>
      </w:r>
      <w:r w:rsidRPr="005529FA">
        <w:rPr>
          <w:snapToGrid w:val="0"/>
          <w:sz w:val="24"/>
          <w:szCs w:val="28"/>
        </w:rPr>
        <w:softHyphen/>
        <w:t>сы, принадлежащие третьим лицам, учитываются ли они от</w:t>
      </w:r>
      <w:r w:rsidRPr="005529FA">
        <w:rPr>
          <w:snapToGrid w:val="0"/>
          <w:sz w:val="24"/>
          <w:szCs w:val="28"/>
        </w:rPr>
        <w:softHyphen/>
        <w:t xml:space="preserve">дельно в складском учете и в бухгалтерии на </w:t>
      </w:r>
      <w:proofErr w:type="spellStart"/>
      <w:r w:rsidRPr="005529FA">
        <w:rPr>
          <w:snapToGrid w:val="0"/>
          <w:sz w:val="24"/>
          <w:szCs w:val="28"/>
        </w:rPr>
        <w:t>забалансовых</w:t>
      </w:r>
      <w:proofErr w:type="spellEnd"/>
      <w:r w:rsidRPr="005529FA">
        <w:rPr>
          <w:snapToGrid w:val="0"/>
          <w:sz w:val="24"/>
          <w:szCs w:val="28"/>
        </w:rPr>
        <w:t xml:space="preserve"> сче</w:t>
      </w:r>
      <w:r w:rsidRPr="005529FA">
        <w:rPr>
          <w:snapToGrid w:val="0"/>
          <w:sz w:val="24"/>
          <w:szCs w:val="28"/>
        </w:rPr>
        <w:softHyphen/>
        <w:t>тах, проверить реальность дебито</w:t>
      </w:r>
      <w:r w:rsidRPr="005529FA">
        <w:rPr>
          <w:snapToGrid w:val="0"/>
          <w:sz w:val="24"/>
          <w:szCs w:val="28"/>
        </w:rPr>
        <w:t>р</w:t>
      </w:r>
      <w:r w:rsidRPr="005529FA">
        <w:rPr>
          <w:snapToGrid w:val="0"/>
          <w:sz w:val="24"/>
          <w:szCs w:val="28"/>
        </w:rPr>
        <w:t>ской и кредиторской задол</w:t>
      </w:r>
      <w:r w:rsidRPr="005529FA">
        <w:rPr>
          <w:snapToGrid w:val="0"/>
          <w:sz w:val="24"/>
          <w:szCs w:val="28"/>
        </w:rPr>
        <w:softHyphen/>
        <w:t>женности.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r w:rsidRPr="005529FA">
        <w:rPr>
          <w:snapToGrid w:val="0"/>
          <w:sz w:val="24"/>
          <w:szCs w:val="28"/>
        </w:rPr>
        <w:t>Проверка может проводиться в 2-х направлениях:</w:t>
      </w:r>
      <w:r>
        <w:rPr>
          <w:snapToGrid w:val="0"/>
          <w:sz w:val="24"/>
          <w:szCs w:val="28"/>
        </w:rPr>
        <w:t xml:space="preserve"> </w:t>
      </w:r>
      <w:r w:rsidRPr="005529FA">
        <w:rPr>
          <w:snapToGrid w:val="0"/>
          <w:sz w:val="24"/>
          <w:szCs w:val="28"/>
        </w:rPr>
        <w:t>в направлении сверки учетных данных с фактическим нали</w:t>
      </w:r>
      <w:r w:rsidRPr="005529FA">
        <w:rPr>
          <w:snapToGrid w:val="0"/>
          <w:sz w:val="24"/>
          <w:szCs w:val="28"/>
        </w:rPr>
        <w:softHyphen/>
        <w:t>чием ценн</w:t>
      </w:r>
      <w:r w:rsidRPr="005529FA">
        <w:rPr>
          <w:snapToGrid w:val="0"/>
          <w:sz w:val="24"/>
          <w:szCs w:val="28"/>
        </w:rPr>
        <w:t>о</w:t>
      </w:r>
      <w:r w:rsidRPr="005529FA">
        <w:rPr>
          <w:snapToGrid w:val="0"/>
          <w:sz w:val="24"/>
          <w:szCs w:val="28"/>
        </w:rPr>
        <w:t>стей и наоборот.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r w:rsidRPr="005529FA">
        <w:rPr>
          <w:i/>
          <w:snapToGrid w:val="0"/>
          <w:sz w:val="24"/>
          <w:szCs w:val="28"/>
        </w:rPr>
        <w:lastRenderedPageBreak/>
        <w:t>Проверка соблюдения правил учета отдельных хозяйственных операций.</w:t>
      </w:r>
      <w:r w:rsidRPr="005529FA">
        <w:rPr>
          <w:snapToGrid w:val="0"/>
          <w:sz w:val="24"/>
          <w:szCs w:val="28"/>
        </w:rPr>
        <w:t xml:space="preserve"> Достоверна только информация, полученная в момент исследования учетных работ, выполняемых бухга</w:t>
      </w:r>
      <w:r w:rsidRPr="005529FA">
        <w:rPr>
          <w:snapToGrid w:val="0"/>
          <w:sz w:val="24"/>
          <w:szCs w:val="28"/>
        </w:rPr>
        <w:t>л</w:t>
      </w:r>
      <w:r w:rsidRPr="005529FA">
        <w:rPr>
          <w:snapToGrid w:val="0"/>
          <w:sz w:val="24"/>
          <w:szCs w:val="28"/>
        </w:rPr>
        <w:t>терией.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r w:rsidRPr="005529FA">
        <w:rPr>
          <w:i/>
          <w:snapToGrid w:val="0"/>
          <w:sz w:val="24"/>
          <w:szCs w:val="28"/>
        </w:rPr>
        <w:t>Подтверждение.</w:t>
      </w:r>
      <w:r w:rsidRPr="005529FA">
        <w:rPr>
          <w:snapToGrid w:val="0"/>
          <w:sz w:val="24"/>
          <w:szCs w:val="28"/>
        </w:rPr>
        <w:t xml:space="preserve"> В значительной части деловых операций уча</w:t>
      </w:r>
      <w:r w:rsidRPr="005529FA">
        <w:rPr>
          <w:snapToGrid w:val="0"/>
          <w:sz w:val="24"/>
          <w:szCs w:val="28"/>
        </w:rPr>
        <w:softHyphen/>
        <w:t>ствуют третьи стороны. От них могут быть получены в письмен</w:t>
      </w:r>
      <w:r w:rsidRPr="005529FA">
        <w:rPr>
          <w:snapToGrid w:val="0"/>
          <w:sz w:val="24"/>
          <w:szCs w:val="28"/>
        </w:rPr>
        <w:softHyphen/>
        <w:t>ном виде подтверждения информации, которая вызывает сомне</w:t>
      </w:r>
      <w:r w:rsidRPr="005529FA">
        <w:rPr>
          <w:snapToGrid w:val="0"/>
          <w:sz w:val="24"/>
          <w:szCs w:val="28"/>
        </w:rPr>
        <w:softHyphen/>
        <w:t>ние у а</w:t>
      </w:r>
      <w:r w:rsidRPr="005529FA">
        <w:rPr>
          <w:snapToGrid w:val="0"/>
          <w:sz w:val="24"/>
          <w:szCs w:val="28"/>
        </w:rPr>
        <w:t>у</w:t>
      </w:r>
      <w:r w:rsidRPr="005529FA">
        <w:rPr>
          <w:snapToGrid w:val="0"/>
          <w:sz w:val="24"/>
          <w:szCs w:val="28"/>
        </w:rPr>
        <w:t xml:space="preserve">дитора. </w:t>
      </w:r>
    </w:p>
    <w:p w:rsidR="005529FA" w:rsidRPr="005529FA" w:rsidRDefault="005529FA" w:rsidP="005529FA">
      <w:pPr>
        <w:jc w:val="both"/>
        <w:rPr>
          <w:snapToGrid w:val="0"/>
          <w:sz w:val="24"/>
          <w:szCs w:val="28"/>
        </w:rPr>
      </w:pPr>
      <w:r w:rsidRPr="005529FA">
        <w:rPr>
          <w:snapToGrid w:val="0"/>
          <w:sz w:val="24"/>
          <w:szCs w:val="28"/>
        </w:rPr>
        <w:t>Если от третьей стороны получена информация, расходящая</w:t>
      </w:r>
      <w:r w:rsidRPr="005529FA">
        <w:rPr>
          <w:snapToGrid w:val="0"/>
          <w:sz w:val="24"/>
          <w:szCs w:val="28"/>
        </w:rPr>
        <w:softHyphen/>
        <w:t>ся с учетными данными клиента, то надо применить дополни</w:t>
      </w:r>
      <w:r w:rsidRPr="005529FA">
        <w:rPr>
          <w:snapToGrid w:val="0"/>
          <w:sz w:val="24"/>
          <w:szCs w:val="28"/>
        </w:rPr>
        <w:softHyphen/>
        <w:t>тельные аудиторские процедуры для выяснения пр</w:t>
      </w:r>
      <w:r w:rsidRPr="005529FA">
        <w:rPr>
          <w:snapToGrid w:val="0"/>
          <w:sz w:val="24"/>
          <w:szCs w:val="28"/>
        </w:rPr>
        <w:t>и</w:t>
      </w:r>
      <w:r w:rsidRPr="005529FA">
        <w:rPr>
          <w:snapToGrid w:val="0"/>
          <w:sz w:val="24"/>
          <w:szCs w:val="28"/>
        </w:rPr>
        <w:t>чин расхож</w:t>
      </w:r>
      <w:r w:rsidRPr="005529FA">
        <w:rPr>
          <w:snapToGrid w:val="0"/>
          <w:sz w:val="24"/>
          <w:szCs w:val="28"/>
        </w:rPr>
        <w:softHyphen/>
        <w:t>дения.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r w:rsidRPr="005529FA">
        <w:rPr>
          <w:i/>
          <w:snapToGrid w:val="0"/>
          <w:sz w:val="24"/>
          <w:szCs w:val="28"/>
        </w:rPr>
        <w:t>Устный опрос персонала, руководства экономического субъек</w:t>
      </w:r>
      <w:r w:rsidRPr="005529FA">
        <w:rPr>
          <w:i/>
          <w:snapToGrid w:val="0"/>
          <w:sz w:val="24"/>
          <w:szCs w:val="28"/>
        </w:rPr>
        <w:softHyphen/>
        <w:t xml:space="preserve">та и третьей стороны. </w:t>
      </w:r>
      <w:r w:rsidRPr="005529FA">
        <w:rPr>
          <w:snapToGrid w:val="0"/>
          <w:sz w:val="24"/>
          <w:szCs w:val="28"/>
        </w:rPr>
        <w:t>Его проводят на всех стадиях аудита, и в ходе ознакомитель</w:t>
      </w:r>
      <w:r w:rsidRPr="005529FA">
        <w:rPr>
          <w:snapToGrid w:val="0"/>
          <w:sz w:val="24"/>
          <w:szCs w:val="28"/>
        </w:rPr>
        <w:softHyphen/>
        <w:t>ного посещения фирмы-клиента, и для выяснения отдельных вопросов, возникающих при прове</w:t>
      </w:r>
      <w:r w:rsidRPr="005529FA">
        <w:rPr>
          <w:snapToGrid w:val="0"/>
          <w:sz w:val="24"/>
          <w:szCs w:val="28"/>
        </w:rPr>
        <w:t>р</w:t>
      </w:r>
      <w:r w:rsidRPr="005529FA">
        <w:rPr>
          <w:snapToGrid w:val="0"/>
          <w:sz w:val="24"/>
          <w:szCs w:val="28"/>
        </w:rPr>
        <w:t>ке.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r w:rsidRPr="005529FA">
        <w:rPr>
          <w:snapToGrid w:val="0"/>
          <w:sz w:val="24"/>
          <w:szCs w:val="28"/>
        </w:rPr>
        <w:t>Результаты должны записываться в виде протокола или крат</w:t>
      </w:r>
      <w:r w:rsidRPr="005529FA">
        <w:rPr>
          <w:snapToGrid w:val="0"/>
          <w:sz w:val="24"/>
          <w:szCs w:val="28"/>
        </w:rPr>
        <w:softHyphen/>
        <w:t>кого конспекта с указанием фамилии, имени и отчества аудито</w:t>
      </w:r>
      <w:r w:rsidRPr="005529FA">
        <w:rPr>
          <w:snapToGrid w:val="0"/>
          <w:sz w:val="24"/>
          <w:szCs w:val="28"/>
        </w:rPr>
        <w:softHyphen/>
        <w:t>ра, проводившего опрос, и лица, которое было опрош</w:t>
      </w:r>
      <w:r w:rsidRPr="005529FA">
        <w:rPr>
          <w:snapToGrid w:val="0"/>
          <w:sz w:val="24"/>
          <w:szCs w:val="28"/>
        </w:rPr>
        <w:t>е</w:t>
      </w:r>
      <w:r w:rsidRPr="005529FA">
        <w:rPr>
          <w:snapToGrid w:val="0"/>
          <w:sz w:val="24"/>
          <w:szCs w:val="28"/>
        </w:rPr>
        <w:t>но.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r w:rsidRPr="005529FA">
        <w:rPr>
          <w:snapToGrid w:val="0"/>
          <w:sz w:val="24"/>
          <w:szCs w:val="28"/>
        </w:rPr>
        <w:t>Полученная информация должна быть подкреплена неза</w:t>
      </w:r>
      <w:r w:rsidRPr="005529FA">
        <w:rPr>
          <w:snapToGrid w:val="0"/>
          <w:sz w:val="24"/>
          <w:szCs w:val="28"/>
        </w:rPr>
        <w:softHyphen/>
        <w:t>висимыми сведениями, полученными в ходе других аудиторс</w:t>
      </w:r>
      <w:r w:rsidRPr="005529FA">
        <w:rPr>
          <w:snapToGrid w:val="0"/>
          <w:sz w:val="24"/>
          <w:szCs w:val="28"/>
        </w:rPr>
        <w:softHyphen/>
        <w:t>ких процедур. И</w:t>
      </w:r>
      <w:r w:rsidRPr="005529FA">
        <w:rPr>
          <w:snapToGrid w:val="0"/>
          <w:sz w:val="24"/>
          <w:szCs w:val="28"/>
        </w:rPr>
        <w:t>с</w:t>
      </w:r>
      <w:r w:rsidRPr="005529FA">
        <w:rPr>
          <w:snapToGrid w:val="0"/>
          <w:sz w:val="24"/>
          <w:szCs w:val="28"/>
        </w:rPr>
        <w:t>ключение составляет добровольное признание в хищениях, нарушениях, неверном использовании учетной п</w:t>
      </w:r>
      <w:r w:rsidRPr="005529FA">
        <w:rPr>
          <w:snapToGrid w:val="0"/>
          <w:sz w:val="24"/>
          <w:szCs w:val="28"/>
        </w:rPr>
        <w:t>о</w:t>
      </w:r>
      <w:r w:rsidRPr="005529FA">
        <w:rPr>
          <w:snapToGrid w:val="0"/>
          <w:sz w:val="24"/>
          <w:szCs w:val="28"/>
        </w:rPr>
        <w:t xml:space="preserve">литики и т.п. 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r w:rsidRPr="005529FA">
        <w:rPr>
          <w:i/>
          <w:snapToGrid w:val="0"/>
          <w:sz w:val="24"/>
          <w:szCs w:val="28"/>
        </w:rPr>
        <w:t>Проверка документов.</w:t>
      </w:r>
      <w:r w:rsidRPr="005529FA">
        <w:rPr>
          <w:snapToGrid w:val="0"/>
          <w:sz w:val="24"/>
          <w:szCs w:val="28"/>
        </w:rPr>
        <w:t xml:space="preserve"> </w:t>
      </w:r>
      <w:proofErr w:type="gramStart"/>
      <w:r w:rsidRPr="005529FA">
        <w:rPr>
          <w:snapToGrid w:val="0"/>
          <w:sz w:val="24"/>
          <w:szCs w:val="28"/>
        </w:rPr>
        <w:t>Документы могут быть внутренними (подготовленными и обраб</w:t>
      </w:r>
      <w:r w:rsidRPr="005529FA">
        <w:rPr>
          <w:snapToGrid w:val="0"/>
          <w:sz w:val="24"/>
          <w:szCs w:val="28"/>
        </w:rPr>
        <w:t>о</w:t>
      </w:r>
      <w:r w:rsidRPr="005529FA">
        <w:rPr>
          <w:snapToGrid w:val="0"/>
          <w:sz w:val="24"/>
          <w:szCs w:val="28"/>
        </w:rPr>
        <w:t>танными внут</w:t>
      </w:r>
      <w:r w:rsidRPr="005529FA">
        <w:rPr>
          <w:snapToGrid w:val="0"/>
          <w:sz w:val="24"/>
          <w:szCs w:val="28"/>
        </w:rPr>
        <w:softHyphen/>
        <w:t>ри проверяемой фирмы), внешними (подготовлены вне фирмы), а также внутренними и внешн</w:t>
      </w:r>
      <w:r w:rsidRPr="005529FA">
        <w:rPr>
          <w:snapToGrid w:val="0"/>
          <w:sz w:val="24"/>
          <w:szCs w:val="28"/>
        </w:rPr>
        <w:t>и</w:t>
      </w:r>
      <w:r w:rsidRPr="005529FA">
        <w:rPr>
          <w:snapToGrid w:val="0"/>
          <w:sz w:val="24"/>
          <w:szCs w:val="28"/>
        </w:rPr>
        <w:t>ми одновременно.</w:t>
      </w:r>
      <w:proofErr w:type="gramEnd"/>
      <w:r w:rsidRPr="005529FA">
        <w:rPr>
          <w:snapToGrid w:val="0"/>
          <w:sz w:val="24"/>
          <w:szCs w:val="28"/>
        </w:rPr>
        <w:t xml:space="preserve"> Среди докумен</w:t>
      </w:r>
      <w:r w:rsidRPr="005529FA">
        <w:rPr>
          <w:snapToGrid w:val="0"/>
          <w:sz w:val="24"/>
          <w:szCs w:val="28"/>
        </w:rPr>
        <w:softHyphen/>
        <w:t xml:space="preserve">тов также выделяют </w:t>
      </w:r>
      <w:proofErr w:type="gramStart"/>
      <w:r w:rsidRPr="005529FA">
        <w:rPr>
          <w:snapToGrid w:val="0"/>
          <w:sz w:val="24"/>
          <w:szCs w:val="28"/>
        </w:rPr>
        <w:t>официальные</w:t>
      </w:r>
      <w:proofErr w:type="gramEnd"/>
      <w:r w:rsidRPr="005529FA">
        <w:rPr>
          <w:snapToGrid w:val="0"/>
          <w:sz w:val="24"/>
          <w:szCs w:val="28"/>
        </w:rPr>
        <w:t xml:space="preserve"> и обычные. Наиболее достовер</w:t>
      </w:r>
      <w:r w:rsidRPr="005529FA">
        <w:rPr>
          <w:snapToGrid w:val="0"/>
          <w:sz w:val="24"/>
          <w:szCs w:val="28"/>
        </w:rPr>
        <w:softHyphen/>
        <w:t>ными являют</w:t>
      </w:r>
      <w:r w:rsidRPr="005529FA">
        <w:rPr>
          <w:snapToGrid w:val="0"/>
          <w:sz w:val="24"/>
          <w:szCs w:val="28"/>
        </w:rPr>
        <w:softHyphen/>
        <w:t>ся официальные документы. Менее достоверными с этих же позиций явл</w:t>
      </w:r>
      <w:r w:rsidRPr="005529FA">
        <w:rPr>
          <w:snapToGrid w:val="0"/>
          <w:sz w:val="24"/>
          <w:szCs w:val="28"/>
        </w:rPr>
        <w:t>я</w:t>
      </w:r>
      <w:r w:rsidRPr="005529FA">
        <w:rPr>
          <w:snapToGrid w:val="0"/>
          <w:sz w:val="24"/>
          <w:szCs w:val="28"/>
        </w:rPr>
        <w:t>ются обычные документы. Степень доверия к внутренним документам зависит от ка</w:t>
      </w:r>
      <w:r w:rsidRPr="005529FA">
        <w:rPr>
          <w:snapToGrid w:val="0"/>
          <w:sz w:val="24"/>
          <w:szCs w:val="28"/>
        </w:rPr>
        <w:softHyphen/>
        <w:t xml:space="preserve">чества внутреннего </w:t>
      </w:r>
      <w:proofErr w:type="gramStart"/>
      <w:r w:rsidRPr="005529FA">
        <w:rPr>
          <w:snapToGrid w:val="0"/>
          <w:sz w:val="24"/>
          <w:szCs w:val="28"/>
        </w:rPr>
        <w:t>контроля за</w:t>
      </w:r>
      <w:proofErr w:type="gramEnd"/>
      <w:r w:rsidRPr="005529FA">
        <w:rPr>
          <w:snapToGrid w:val="0"/>
          <w:sz w:val="24"/>
          <w:szCs w:val="28"/>
        </w:rPr>
        <w:t xml:space="preserve"> их подготовкой и обработкой. Цель проверки документов — подтверждение уче</w:t>
      </w:r>
      <w:r w:rsidRPr="005529FA">
        <w:rPr>
          <w:snapToGrid w:val="0"/>
          <w:sz w:val="24"/>
          <w:szCs w:val="28"/>
        </w:rPr>
        <w:t>т</w:t>
      </w:r>
      <w:r w:rsidRPr="005529FA">
        <w:rPr>
          <w:snapToGrid w:val="0"/>
          <w:sz w:val="24"/>
          <w:szCs w:val="28"/>
        </w:rPr>
        <w:t>ных записей.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r w:rsidRPr="005529FA">
        <w:rPr>
          <w:i/>
          <w:snapToGrid w:val="0"/>
          <w:sz w:val="24"/>
          <w:szCs w:val="28"/>
        </w:rPr>
        <w:t>Прослеживание (сканирование).</w:t>
      </w:r>
      <w:r w:rsidRPr="005529FA">
        <w:rPr>
          <w:snapToGrid w:val="0"/>
          <w:sz w:val="24"/>
          <w:szCs w:val="28"/>
        </w:rPr>
        <w:t xml:space="preserve"> С помощью этой процеду</w:t>
      </w:r>
      <w:r w:rsidRPr="005529FA">
        <w:rPr>
          <w:snapToGrid w:val="0"/>
          <w:sz w:val="24"/>
          <w:szCs w:val="28"/>
        </w:rPr>
        <w:softHyphen/>
        <w:t>ры выявляются и изучаются н</w:t>
      </w:r>
      <w:r w:rsidRPr="005529FA">
        <w:rPr>
          <w:snapToGrid w:val="0"/>
          <w:sz w:val="24"/>
          <w:szCs w:val="28"/>
        </w:rPr>
        <w:t>е</w:t>
      </w:r>
      <w:r w:rsidRPr="005529FA">
        <w:rPr>
          <w:snapToGrid w:val="0"/>
          <w:sz w:val="24"/>
          <w:szCs w:val="28"/>
        </w:rPr>
        <w:t>типичные статьи и события, от</w:t>
      </w:r>
      <w:r w:rsidRPr="005529FA">
        <w:rPr>
          <w:snapToGrid w:val="0"/>
          <w:sz w:val="24"/>
          <w:szCs w:val="28"/>
        </w:rPr>
        <w:softHyphen/>
        <w:t>раженные в учете. При выполнении этой процедуры аудитор вы</w:t>
      </w:r>
      <w:r w:rsidRPr="005529FA">
        <w:rPr>
          <w:snapToGrid w:val="0"/>
          <w:sz w:val="24"/>
          <w:szCs w:val="28"/>
        </w:rPr>
        <w:softHyphen/>
        <w:t>борочно пров</w:t>
      </w:r>
      <w:r w:rsidRPr="005529FA">
        <w:rPr>
          <w:snapToGrid w:val="0"/>
          <w:sz w:val="24"/>
          <w:szCs w:val="28"/>
        </w:rPr>
        <w:t>е</w:t>
      </w:r>
      <w:r w:rsidRPr="005529FA">
        <w:rPr>
          <w:snapToGrid w:val="0"/>
          <w:sz w:val="24"/>
          <w:szCs w:val="28"/>
        </w:rPr>
        <w:t>ряет первичные документы и их запись в регист</w:t>
      </w:r>
      <w:r w:rsidRPr="005529FA">
        <w:rPr>
          <w:snapToGrid w:val="0"/>
          <w:sz w:val="24"/>
          <w:szCs w:val="28"/>
        </w:rPr>
        <w:softHyphen/>
        <w:t>ры синтетического и анал</w:t>
      </w:r>
      <w:r w:rsidRPr="005529FA">
        <w:rPr>
          <w:snapToGrid w:val="0"/>
          <w:sz w:val="24"/>
          <w:szCs w:val="28"/>
        </w:rPr>
        <w:t>и</w:t>
      </w:r>
      <w:r w:rsidRPr="005529FA">
        <w:rPr>
          <w:snapToGrid w:val="0"/>
          <w:sz w:val="24"/>
          <w:szCs w:val="28"/>
        </w:rPr>
        <w:t>тического учета.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r w:rsidRPr="005529FA">
        <w:rPr>
          <w:i/>
          <w:snapToGrid w:val="0"/>
          <w:sz w:val="24"/>
          <w:szCs w:val="28"/>
        </w:rPr>
        <w:t>Аналитическая процедура.</w:t>
      </w:r>
      <w:r w:rsidRPr="005529FA">
        <w:rPr>
          <w:snapToGrid w:val="0"/>
          <w:sz w:val="24"/>
          <w:szCs w:val="28"/>
        </w:rPr>
        <w:t xml:space="preserve"> Под аналитическими процедура</w:t>
      </w:r>
      <w:r w:rsidRPr="005529FA">
        <w:rPr>
          <w:snapToGrid w:val="0"/>
          <w:sz w:val="24"/>
          <w:szCs w:val="28"/>
        </w:rPr>
        <w:softHyphen/>
        <w:t>ми подразумеваются анализ и оценка полученной аудитором ин</w:t>
      </w:r>
      <w:r w:rsidRPr="005529FA">
        <w:rPr>
          <w:snapToGrid w:val="0"/>
          <w:sz w:val="24"/>
          <w:szCs w:val="28"/>
        </w:rPr>
        <w:softHyphen/>
        <w:t>формации, исследование важнейших финансовых и экономичес</w:t>
      </w:r>
      <w:r w:rsidRPr="005529FA">
        <w:rPr>
          <w:snapToGrid w:val="0"/>
          <w:sz w:val="24"/>
          <w:szCs w:val="28"/>
        </w:rPr>
        <w:softHyphen/>
        <w:t>ких показат</w:t>
      </w:r>
      <w:r w:rsidRPr="005529FA">
        <w:rPr>
          <w:snapToGrid w:val="0"/>
          <w:sz w:val="24"/>
          <w:szCs w:val="28"/>
        </w:rPr>
        <w:t>е</w:t>
      </w:r>
      <w:r w:rsidRPr="005529FA">
        <w:rPr>
          <w:snapToGrid w:val="0"/>
          <w:sz w:val="24"/>
          <w:szCs w:val="28"/>
        </w:rPr>
        <w:t>лей проверяемой организации с целью выявления необычных и неверно отраже</w:t>
      </w:r>
      <w:r w:rsidRPr="005529FA">
        <w:rPr>
          <w:snapToGrid w:val="0"/>
          <w:sz w:val="24"/>
          <w:szCs w:val="28"/>
        </w:rPr>
        <w:t>н</w:t>
      </w:r>
      <w:r w:rsidRPr="005529FA">
        <w:rPr>
          <w:snapToGrid w:val="0"/>
          <w:sz w:val="24"/>
          <w:szCs w:val="28"/>
        </w:rPr>
        <w:t>ных в бухгалтерском учете фактов хозяйственной деятельности, а также выявление причин таких ошибок и искажений.</w:t>
      </w:r>
    </w:p>
    <w:p w:rsidR="005529FA" w:rsidRPr="00BF03E3" w:rsidRDefault="005529FA" w:rsidP="005529FA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ab/>
      </w:r>
      <w:r w:rsidRPr="00BF03E3">
        <w:rPr>
          <w:i/>
          <w:sz w:val="24"/>
          <w:szCs w:val="24"/>
        </w:rPr>
        <w:t>Аналитические процедуры</w:t>
      </w:r>
      <w:r w:rsidRPr="00BF03E3">
        <w:rPr>
          <w:sz w:val="24"/>
          <w:szCs w:val="24"/>
        </w:rPr>
        <w:t xml:space="preserve"> включают</w:t>
      </w:r>
    </w:p>
    <w:p w:rsidR="005529FA" w:rsidRPr="00BF03E3" w:rsidRDefault="005529FA" w:rsidP="005529FA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1.  сравнение финансовой с сопоставимой информацией за предшествующий период, с ожидаемыми результатами, с аналогичной информацией  в отрасли, с другими предприятиями сопоставимого объема в той же отрасли;</w:t>
      </w:r>
    </w:p>
    <w:p w:rsidR="005529FA" w:rsidRPr="00BF03E3" w:rsidRDefault="005529FA" w:rsidP="005529FA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2. сопоставление  финансовой и  нефинансовой информации с целью определения дост</w:t>
      </w:r>
      <w:r w:rsidRPr="00BF03E3">
        <w:rPr>
          <w:sz w:val="24"/>
          <w:szCs w:val="24"/>
        </w:rPr>
        <w:t>о</w:t>
      </w:r>
      <w:r w:rsidRPr="00BF03E3">
        <w:rPr>
          <w:sz w:val="24"/>
          <w:szCs w:val="24"/>
        </w:rPr>
        <w:t xml:space="preserve">верности имеющейся информации.               </w:t>
      </w:r>
    </w:p>
    <w:p w:rsidR="005529FA" w:rsidRPr="005529FA" w:rsidRDefault="005529FA" w:rsidP="005529FA">
      <w:pPr>
        <w:ind w:firstLine="708"/>
        <w:jc w:val="both"/>
        <w:rPr>
          <w:snapToGrid w:val="0"/>
          <w:sz w:val="24"/>
          <w:szCs w:val="28"/>
        </w:rPr>
      </w:pPr>
      <w:bookmarkStart w:id="0" w:name="_GoBack"/>
      <w:bookmarkEnd w:id="0"/>
      <w:r w:rsidRPr="005529FA">
        <w:rPr>
          <w:i/>
          <w:snapToGrid w:val="0"/>
          <w:sz w:val="24"/>
          <w:szCs w:val="28"/>
        </w:rPr>
        <w:t>Подготовка альтернативного баланса сырья, материалов (на основании норм) и выхода продукции (выполнения работ, оказания услуг)</w:t>
      </w:r>
      <w:r w:rsidRPr="005529FA">
        <w:rPr>
          <w:snapToGrid w:val="0"/>
          <w:sz w:val="24"/>
          <w:szCs w:val="28"/>
        </w:rPr>
        <w:t xml:space="preserve"> используется для получения доказательств о реальности и полноте отр</w:t>
      </w:r>
      <w:r w:rsidRPr="005529FA">
        <w:rPr>
          <w:snapToGrid w:val="0"/>
          <w:sz w:val="24"/>
          <w:szCs w:val="28"/>
        </w:rPr>
        <w:t>а</w:t>
      </w:r>
      <w:r w:rsidRPr="005529FA">
        <w:rPr>
          <w:snapToGrid w:val="0"/>
          <w:sz w:val="24"/>
          <w:szCs w:val="28"/>
        </w:rPr>
        <w:t>жения в учете готовой продукции.</w:t>
      </w:r>
    </w:p>
    <w:p w:rsidR="005529FA" w:rsidRPr="005529FA" w:rsidRDefault="005529FA">
      <w:pPr>
        <w:rPr>
          <w:sz w:val="18"/>
        </w:rPr>
      </w:pPr>
    </w:p>
    <w:sectPr w:rsidR="005529FA" w:rsidRPr="005529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2DC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29FA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22DC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9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5529F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529F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9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5529F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529F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892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2019-09-28T10:05:00Z</dcterms:created>
  <dcterms:modified xsi:type="dcterms:W3CDTF">2019-09-28T10:25:00Z</dcterms:modified>
</cp:coreProperties>
</file>